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A19B6" w14:textId="78D89B9C" w:rsidR="007F686F" w:rsidRPr="008224A7" w:rsidRDefault="007F686F" w:rsidP="007F686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192421757"/>
      <w:bookmarkEnd w:id="0"/>
      <w:r w:rsidRPr="008224A7">
        <w:rPr>
          <w:rFonts w:ascii="Times New Roman" w:hAnsi="Times New Roman" w:cs="Times New Roman"/>
          <w:b/>
          <w:bCs/>
          <w:sz w:val="36"/>
          <w:szCs w:val="36"/>
        </w:rPr>
        <w:t>Patroni Roku 202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08224A7">
        <w:rPr>
          <w:rFonts w:ascii="Times New Roman" w:hAnsi="Times New Roman" w:cs="Times New Roman"/>
          <w:b/>
          <w:bCs/>
          <w:sz w:val="36"/>
          <w:szCs w:val="36"/>
        </w:rPr>
        <w:t>, wybrani przez Sejm i Senat RP</w:t>
      </w:r>
    </w:p>
    <w:p w14:paraId="1961BDC6" w14:textId="77777777" w:rsidR="007F686F" w:rsidRDefault="007F686F" w:rsidP="007F686F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14:paraId="3C1B8738" w14:textId="61E4962A" w:rsidR="002A0E82" w:rsidRPr="00FB34D4" w:rsidRDefault="002A0E82" w:rsidP="002A0E82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B34D4">
        <w:rPr>
          <w:rFonts w:ascii="Times New Roman" w:hAnsi="Times New Roman" w:cs="Times New Roman"/>
          <w:b/>
          <w:i/>
          <w:sz w:val="32"/>
          <w:szCs w:val="32"/>
        </w:rPr>
        <w:t>ALEKSANDRA PIŁSUDSKA</w:t>
      </w:r>
    </w:p>
    <w:p w14:paraId="071F5480" w14:textId="77777777" w:rsidR="00063643" w:rsidRDefault="00063643"/>
    <w:p w14:paraId="57F96E37" w14:textId="77777777" w:rsidR="002A0E82" w:rsidRDefault="002A0E82">
      <w:r>
        <w:rPr>
          <w:noProof/>
          <w:lang w:eastAsia="pl-PL"/>
        </w:rPr>
        <w:drawing>
          <wp:inline distT="0" distB="0" distL="0" distR="0" wp14:anchorId="5A48B6E2" wp14:editId="329CD066">
            <wp:extent cx="2047875" cy="1746227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244" cy="176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62B45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>Urodziła się  12 grudnia 1882 w Suwałkach</w:t>
      </w:r>
    </w:p>
    <w:p w14:paraId="62B6B022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>Zmarła  31 marca 1963 w Londynie</w:t>
      </w:r>
    </w:p>
    <w:p w14:paraId="158FFFCA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>Druga żona Józefa Piłsudskiego, z domu Szczerbińska</w:t>
      </w:r>
    </w:p>
    <w:p w14:paraId="5054B063" w14:textId="77777777" w:rsidR="002A0E82" w:rsidRPr="002B29BD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 xml:space="preserve">Działaczka </w:t>
      </w:r>
      <w:r w:rsidRPr="002B29BD">
        <w:rPr>
          <w:color w:val="000000" w:themeColor="text1"/>
          <w:sz w:val="28"/>
          <w:szCs w:val="28"/>
        </w:rPr>
        <w:t xml:space="preserve">niepodległościowa,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odznaczona </w:t>
      </w:r>
      <w:r w:rsidRPr="002B29BD">
        <w:rPr>
          <w:color w:val="000000" w:themeColor="text1"/>
          <w:sz w:val="28"/>
          <w:szCs w:val="28"/>
          <w:shd w:val="clear" w:color="auto" w:fill="FFFFFF"/>
        </w:rPr>
        <w:t>orderami Virtuti Militari, Odrodzenia Polski oraz Krzyżem Niepodległości</w:t>
      </w:r>
    </w:p>
    <w:p w14:paraId="5BFFB528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>Służyła w Legionach Polskich</w:t>
      </w:r>
    </w:p>
    <w:p w14:paraId="7BD5AEA6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>D</w:t>
      </w:r>
      <w:r>
        <w:rPr>
          <w:color w:val="000000" w:themeColor="text1"/>
          <w:sz w:val="28"/>
          <w:szCs w:val="28"/>
        </w:rPr>
        <w:t>ziałaczka PPS i POW</w:t>
      </w:r>
    </w:p>
    <w:p w14:paraId="4F99FE74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7064">
        <w:rPr>
          <w:color w:val="000000" w:themeColor="text1"/>
          <w:sz w:val="28"/>
          <w:szCs w:val="28"/>
          <w:shd w:val="clear" w:color="auto" w:fill="FFFFFF"/>
        </w:rPr>
        <w:t>Po poznaniu Józefa Piłsudskiego przeniosła się do Lwowa, gdzie nawiązała współpracę ze Związkiem Strzeleckim oraz współtworzyła Towarzystwo Op</w:t>
      </w:r>
      <w:r>
        <w:rPr>
          <w:color w:val="000000" w:themeColor="text1"/>
          <w:sz w:val="28"/>
          <w:szCs w:val="28"/>
          <w:shd w:val="clear" w:color="auto" w:fill="FFFFFF"/>
        </w:rPr>
        <w:t>ieki nad Więźniami Politycznymi</w:t>
      </w:r>
    </w:p>
    <w:p w14:paraId="61C3948F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47064">
        <w:rPr>
          <w:color w:val="000000" w:themeColor="text1"/>
          <w:sz w:val="28"/>
          <w:szCs w:val="28"/>
        </w:rPr>
        <w:t xml:space="preserve">W czasie I wojny światowej wstąpiła do Legionów Polskich, </w:t>
      </w:r>
      <w:r w:rsidRPr="00F47064">
        <w:rPr>
          <w:color w:val="000000" w:themeColor="text1"/>
          <w:sz w:val="28"/>
          <w:szCs w:val="28"/>
          <w:shd w:val="clear" w:color="auto" w:fill="FFFFFF"/>
        </w:rPr>
        <w:t>otrzymała przydział do oddziału wywiadowczo-kurierskiego 1 Brygady i została k</w:t>
      </w:r>
      <w:r>
        <w:rPr>
          <w:color w:val="000000" w:themeColor="text1"/>
          <w:sz w:val="28"/>
          <w:szCs w:val="28"/>
          <w:shd w:val="clear" w:color="auto" w:fill="FFFFFF"/>
        </w:rPr>
        <w:t>omendantką kurierek legionowych</w:t>
      </w:r>
    </w:p>
    <w:p w14:paraId="27272BC9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  <w:shd w:val="clear" w:color="auto" w:fill="FFFFFF"/>
        </w:rPr>
        <w:t>Na terenie zaboru pruskiego przechowywała broń i przewoziła literaturę</w:t>
      </w:r>
    </w:p>
    <w:p w14:paraId="24C77ED6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>W 1921 r. wzięła ślub z Józefem Piłsudskim</w:t>
      </w:r>
    </w:p>
    <w:p w14:paraId="14598FCB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B</w:t>
      </w:r>
      <w:r w:rsidRPr="00F47064">
        <w:rPr>
          <w:color w:val="000000" w:themeColor="text1"/>
          <w:sz w:val="28"/>
          <w:szCs w:val="28"/>
          <w:shd w:val="clear" w:color="auto" w:fill="FFFFFF"/>
        </w:rPr>
        <w:t>yła zaangażowana w działalność społeczną</w:t>
      </w:r>
    </w:p>
    <w:p w14:paraId="4AEE0D20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 xml:space="preserve">Organizowała przedszkola i szkoły </w:t>
      </w:r>
      <w:r>
        <w:rPr>
          <w:color w:val="000000" w:themeColor="text1"/>
          <w:sz w:val="28"/>
          <w:szCs w:val="28"/>
        </w:rPr>
        <w:t xml:space="preserve"> dla rodzin wojskowych</w:t>
      </w:r>
    </w:p>
    <w:p w14:paraId="297A6F2D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 xml:space="preserve">Wspierała </w:t>
      </w:r>
      <w:r>
        <w:rPr>
          <w:color w:val="000000" w:themeColor="text1"/>
          <w:sz w:val="28"/>
          <w:szCs w:val="28"/>
        </w:rPr>
        <w:t xml:space="preserve"> najbiedniejszych i bezdomnych</w:t>
      </w:r>
    </w:p>
    <w:p w14:paraId="5907D010" w14:textId="77777777" w:rsidR="002A0E82" w:rsidRPr="00F47064" w:rsidRDefault="002A0E82" w:rsidP="002A0E82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right="675"/>
        <w:jc w:val="both"/>
        <w:rPr>
          <w:color w:val="000000" w:themeColor="text1"/>
          <w:sz w:val="28"/>
          <w:szCs w:val="28"/>
        </w:rPr>
      </w:pPr>
      <w:r w:rsidRPr="00F47064">
        <w:rPr>
          <w:color w:val="000000" w:themeColor="text1"/>
          <w:sz w:val="28"/>
          <w:szCs w:val="28"/>
        </w:rPr>
        <w:t xml:space="preserve">Tworzyła  biblioteki   i świetlice </w:t>
      </w:r>
      <w:r>
        <w:rPr>
          <w:color w:val="000000" w:themeColor="text1"/>
          <w:sz w:val="28"/>
          <w:szCs w:val="28"/>
        </w:rPr>
        <w:t xml:space="preserve"> dla młodzieży</w:t>
      </w:r>
    </w:p>
    <w:p w14:paraId="446D5450" w14:textId="77777777" w:rsidR="00BE2C01" w:rsidRDefault="00BE2C01" w:rsidP="007F686F">
      <w:pPr>
        <w:spacing w:line="240" w:lineRule="auto"/>
      </w:pPr>
    </w:p>
    <w:p w14:paraId="4CB0725E" w14:textId="77777777" w:rsidR="007F686F" w:rsidRDefault="007F686F" w:rsidP="007F686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14:paraId="31484805" w14:textId="77777777" w:rsidR="002A0E82" w:rsidRPr="00FB34D4" w:rsidRDefault="002A0E82" w:rsidP="002A0E82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B34D4">
        <w:rPr>
          <w:rFonts w:ascii="Times New Roman" w:hAnsi="Times New Roman" w:cs="Times New Roman"/>
          <w:b/>
          <w:i/>
          <w:sz w:val="32"/>
          <w:szCs w:val="32"/>
        </w:rPr>
        <w:lastRenderedPageBreak/>
        <w:t>JADWIGA  ZAMOYSKA</w:t>
      </w:r>
    </w:p>
    <w:p w14:paraId="3CFFC22E" w14:textId="77777777" w:rsidR="002A0E82" w:rsidRPr="00FB34D4" w:rsidRDefault="002A0E82" w:rsidP="002A0E82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14:paraId="3AC93ACC" w14:textId="77777777" w:rsidR="002A0E82" w:rsidRDefault="002A0E82" w:rsidP="002A0E82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44F399CB" wp14:editId="505FD830">
            <wp:extent cx="1618346" cy="2183765"/>
            <wp:effectExtent l="0" t="0" r="127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25" cy="2201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18704" w14:textId="77777777" w:rsidR="002A0E82" w:rsidRPr="00BE2C01" w:rsidRDefault="002A0E82" w:rsidP="00BE2C01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Urodziła się 4 lipca 1831 roku w Warszawie</w:t>
      </w:r>
    </w:p>
    <w:p w14:paraId="6B05754C" w14:textId="77777777" w:rsidR="002A0E82" w:rsidRPr="00BE2C01" w:rsidRDefault="002A0E82" w:rsidP="00BE2C01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Zmarła 4 listopada 1923 roku w Kórniku</w:t>
      </w:r>
    </w:p>
    <w:p w14:paraId="4B71E470" w14:textId="77777777" w:rsidR="002A0E82" w:rsidRPr="00BE2C01" w:rsidRDefault="002A0E82" w:rsidP="00BE2C01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C01">
        <w:rPr>
          <w:rFonts w:ascii="Times New Roman" w:hAnsi="Times New Roman" w:cs="Times New Roman"/>
          <w:color w:val="000000" w:themeColor="text1"/>
          <w:sz w:val="28"/>
          <w:szCs w:val="28"/>
        </w:rPr>
        <w:t>Zaangażowana społecznie patriotka, służebnica Boża, poliglotka</w:t>
      </w:r>
    </w:p>
    <w:p w14:paraId="6B557207" w14:textId="77777777" w:rsidR="00BE2C01" w:rsidRDefault="00BE2C01" w:rsidP="002A0E82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Żona </w:t>
      </w:r>
      <w:r w:rsidR="002A0E82"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generała Władysława Zamoyskiego</w:t>
      </w:r>
      <w:r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2A0E82"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towarzysz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yła mu w misjach zagranicznych</w:t>
      </w:r>
    </w:p>
    <w:p w14:paraId="48047279" w14:textId="77777777" w:rsidR="00BE2C01" w:rsidRPr="00BE2C01" w:rsidRDefault="002A0E82" w:rsidP="002A0E82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C01">
        <w:rPr>
          <w:rFonts w:ascii="Times New Roman" w:hAnsi="Times New Roman" w:cs="Times New Roman"/>
          <w:color w:val="000000" w:themeColor="text1"/>
          <w:sz w:val="28"/>
          <w:szCs w:val="28"/>
        </w:rPr>
        <w:t>Po śmierci męża znalazła oparcie w zakonie oratorian i pod wpływem ich idei zakładania stowarzyszeń religijnych bez obowiązku składania ślubów zakonnych, postanowiła utworzyć “szkołę życia chrześcijańskiego”</w:t>
      </w:r>
    </w:p>
    <w:p w14:paraId="6DA87694" w14:textId="77777777" w:rsidR="002A0E82" w:rsidRPr="00BE2C01" w:rsidRDefault="002A0E82" w:rsidP="002A0E82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C01">
        <w:rPr>
          <w:rFonts w:ascii="Times New Roman" w:hAnsi="Times New Roman" w:cs="Times New Roman"/>
          <w:color w:val="000000" w:themeColor="text1"/>
          <w:sz w:val="28"/>
          <w:szCs w:val="28"/>
        </w:rPr>
        <w:t>Współtwórczyni  założonej pod Poznaniem Fundacji Zakłady Kórnickie (Szkoły Domowej Pracy Kobiet)</w:t>
      </w:r>
      <w:r w:rsidRPr="00BE2C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BE2C01">
        <w:rPr>
          <w:rFonts w:ascii="Times New Roman" w:hAnsi="Times New Roman" w:cs="Times New Roman"/>
          <w:color w:val="000000" w:themeColor="text1"/>
          <w:sz w:val="28"/>
          <w:szCs w:val="28"/>
        </w:rPr>
        <w:t>Była to pierwsza szkoła gospodarcza na ziemiach polskich</w:t>
      </w:r>
      <w:r w:rsidRPr="00BE2C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BE2C01">
        <w:rPr>
          <w:rFonts w:ascii="Times New Roman" w:hAnsi="Times New Roman" w:cs="Times New Roman"/>
          <w:color w:val="000000" w:themeColor="text1"/>
          <w:sz w:val="28"/>
          <w:szCs w:val="28"/>
        </w:rPr>
        <w:t>Program nauczania obejmował oprócz wychowania religijnego i zajęć praktycznych (typu szycie, gotowanie, zarządzanie gospodarstwem domowym), także naukę literatury, geografii, historii Polski, rysunku, i śpiewu.</w:t>
      </w:r>
    </w:p>
    <w:p w14:paraId="72D9F7CF" w14:textId="77777777" w:rsidR="002A0E82" w:rsidRPr="00BE2C01" w:rsidRDefault="002A0E82" w:rsidP="00BE2C01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Publikowała dzieła o tematyce </w:t>
      </w:r>
      <w:proofErr w:type="spellStart"/>
      <w:r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religijno</w:t>
      </w:r>
      <w:proofErr w:type="spellEnd"/>
      <w:r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-wychowawczej, opracowywała i wydawała przeznaczone dla uczennic szkoły podręczniki piekarstwa, mleczarstwa czy porządków domowych</w:t>
      </w:r>
    </w:p>
    <w:p w14:paraId="2F04BDB5" w14:textId="77777777" w:rsidR="002A0E82" w:rsidRPr="00BE2C01" w:rsidRDefault="002A0E82" w:rsidP="00BE2C01">
      <w:pPr>
        <w:pStyle w:val="Akapitzlist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C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Była jedną z pierwszych osób odznaczonych Orderem Odrodzenia Polski.</w:t>
      </w:r>
    </w:p>
    <w:p w14:paraId="63EE85D2" w14:textId="77777777" w:rsidR="002A0E82" w:rsidRDefault="002A0E82" w:rsidP="002A0E82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090A48D" w14:textId="77777777" w:rsidR="002A0E82" w:rsidRDefault="002A0E82" w:rsidP="002A0E82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8059834" w14:textId="77777777" w:rsidR="002A0E82" w:rsidRDefault="002A0E82" w:rsidP="002A0E82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9ACDAB4" w14:textId="77777777" w:rsidR="002A0E82" w:rsidRDefault="002A0E82" w:rsidP="002A0E82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4F2719" w14:textId="77777777" w:rsidR="002A0E82" w:rsidRDefault="002A0E82" w:rsidP="002A0E82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29BBFA7" w14:textId="77777777" w:rsidR="002A0E82" w:rsidRDefault="002A0E82" w:rsidP="002A0E82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C142DC7" w14:textId="77777777" w:rsidR="002A0E82" w:rsidRPr="002A0E82" w:rsidRDefault="002A0E82" w:rsidP="002A0E82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D2D0967" w14:textId="77777777" w:rsidR="00BE2C01" w:rsidRPr="00FB34D4" w:rsidRDefault="00BE2C01" w:rsidP="00BE2C0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B34D4">
        <w:rPr>
          <w:rFonts w:ascii="Times New Roman" w:hAnsi="Times New Roman" w:cs="Times New Roman"/>
          <w:b/>
          <w:i/>
          <w:sz w:val="32"/>
          <w:szCs w:val="32"/>
        </w:rPr>
        <w:t>ALEKSANDER FREDRO</w:t>
      </w:r>
    </w:p>
    <w:p w14:paraId="03CE93A8" w14:textId="77777777" w:rsidR="00BE2C01" w:rsidRDefault="00BE2C01" w:rsidP="002A0E82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034257" w14:textId="77777777" w:rsidR="00BE2C01" w:rsidRDefault="00BE2C01" w:rsidP="002A0E82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14C0D2" w14:textId="77777777" w:rsidR="00BE2C01" w:rsidRDefault="00BE2C01" w:rsidP="002A0E82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inline distT="0" distB="0" distL="0" distR="0" wp14:anchorId="07F5824E" wp14:editId="7094AE25">
            <wp:extent cx="1752600" cy="2264257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41" cy="2278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6217E" w14:textId="77777777" w:rsidR="00BE2C01" w:rsidRPr="005E0B4D" w:rsidRDefault="002A0E82" w:rsidP="005E0B4D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</w:rPr>
        <w:t>Urodził się  20 czerwca 1793 w Surochowie</w:t>
      </w:r>
    </w:p>
    <w:p w14:paraId="4DAF9326" w14:textId="77777777" w:rsidR="002A0E82" w:rsidRPr="005E0B4D" w:rsidRDefault="002A0E82" w:rsidP="005E0B4D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</w:rPr>
        <w:t>Zmarł  15 lipca 1876 we Lwowie</w:t>
      </w:r>
    </w:p>
    <w:p w14:paraId="63ACF15E" w14:textId="77777777" w:rsidR="002A0E82" w:rsidRPr="005E0B4D" w:rsidRDefault="002A0E82" w:rsidP="005E0B4D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Najwybitniejszy polski komediopisarz, pamiętnikarz, poeta oraz żołnierz kampanii napoleońskich </w:t>
      </w:r>
    </w:p>
    <w:p w14:paraId="7CB497CF" w14:textId="77777777" w:rsidR="002A0E82" w:rsidRPr="005E0B4D" w:rsidRDefault="002A0E82" w:rsidP="005E0B4D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Był uczestnikiem wyprawy na Moskwę w 1812 r., a za męstwo został odznaczony orderami Virtuti Militari oraz Legii Honorowej</w:t>
      </w:r>
    </w:p>
    <w:p w14:paraId="3730D949" w14:textId="77777777" w:rsidR="002A0E82" w:rsidRPr="005E0B4D" w:rsidRDefault="002A0E82" w:rsidP="005E0B4D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Twórca oryginalnej polskiej komedii</w:t>
      </w:r>
    </w:p>
    <w:p w14:paraId="680C8D60" w14:textId="77777777" w:rsidR="002A0E82" w:rsidRPr="005E0B4D" w:rsidRDefault="002A0E82" w:rsidP="005E0B4D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Autor kilkudziesięciu utworów scenicznych wystawianych w teatrach Warszawy, Krakowa i Lwowa, takich jak: „Śluby panieńskie”, „Zemsta”, „Pan Jowialski”</w:t>
      </w:r>
    </w:p>
    <w:p w14:paraId="44987D22" w14:textId="77777777" w:rsidR="002A0E82" w:rsidRPr="005E0B4D" w:rsidRDefault="002A0E82" w:rsidP="005E0B4D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Nadal należy do najczęściej wystawianych polskich dramatopisarzy</w:t>
      </w:r>
    </w:p>
    <w:p w14:paraId="2905525A" w14:textId="77777777" w:rsidR="002A0E82" w:rsidRDefault="002A0E82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C3507BC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9768440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2BC53A2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DE13329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3748668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8552DCE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6CB1280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7918A19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FD22E35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D4398FF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45513E23" w14:textId="77777777" w:rsidR="005E0B4D" w:rsidRPr="00FB34D4" w:rsidRDefault="005E0B4D" w:rsidP="005E0B4D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B34D4">
        <w:rPr>
          <w:rFonts w:ascii="Times New Roman" w:hAnsi="Times New Roman" w:cs="Times New Roman"/>
          <w:b/>
          <w:i/>
          <w:sz w:val="32"/>
          <w:szCs w:val="32"/>
        </w:rPr>
        <w:t>JERZY  NOWOSIELSKI</w:t>
      </w:r>
    </w:p>
    <w:p w14:paraId="58C993D7" w14:textId="77777777" w:rsidR="005E0B4D" w:rsidRPr="00FB34D4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14:paraId="483971C0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ECDBA00" w14:textId="77777777" w:rsidR="005E0B4D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12E9AA0B" wp14:editId="292D315A">
            <wp:extent cx="1972136" cy="2409825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36" cy="2435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57762" w14:textId="77777777" w:rsidR="005E0B4D" w:rsidRPr="00356974" w:rsidRDefault="005E0B4D" w:rsidP="005E0B4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A194DC" w14:textId="77777777" w:rsidR="005E0B4D" w:rsidRPr="005E0B4D" w:rsidRDefault="005E0B4D" w:rsidP="005E0B4D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Urodził się  7 stycznia 1923 r. w Krakowie </w:t>
      </w:r>
      <w:r w:rsidRPr="005E0B4D"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 rodzinie                              polsko-ukraińskiej</w:t>
      </w:r>
      <w:r w:rsidRPr="005E0B4D"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</w:t>
      </w:r>
      <w:r w:rsidRPr="005E0B4D">
        <w:rPr>
          <w:rStyle w:val="Pogrubienie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Zmarł</w:t>
      </w:r>
      <w:r w:rsidRPr="005E0B4D">
        <w:rPr>
          <w:rStyle w:val="Pogrubieni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21 lutego 2011 r. w Krakowie</w:t>
      </w:r>
    </w:p>
    <w:p w14:paraId="01D8A6D9" w14:textId="77777777" w:rsidR="005E0B4D" w:rsidRPr="005E0B4D" w:rsidRDefault="005E0B4D" w:rsidP="005E0B4D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Malarz, rysownik, scenograf</w:t>
      </w:r>
    </w:p>
    <w:p w14:paraId="6F858E19" w14:textId="77777777" w:rsidR="005E0B4D" w:rsidRPr="005E0B4D" w:rsidRDefault="005E0B4D" w:rsidP="005E0B4D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Filozof i teolog prawosławny</w:t>
      </w:r>
    </w:p>
    <w:p w14:paraId="71A948EC" w14:textId="77777777" w:rsidR="005E0B4D" w:rsidRPr="005E0B4D" w:rsidRDefault="005E0B4D" w:rsidP="005E0B4D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Teoretyk sztuki i myśliciel religijny</w:t>
      </w:r>
    </w:p>
    <w:p w14:paraId="065F6F9D" w14:textId="77777777" w:rsidR="005E0B4D" w:rsidRPr="005E0B4D" w:rsidRDefault="005E0B4D" w:rsidP="005E0B4D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</w:t>
      </w:r>
      <w:r w:rsidRPr="005E0B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rodzony i przez większą część życia związany z Krakowem, a także z Łodzią, Nowosielski uznawany jest za jedną z najwybitniejszych postaci polskiej kultury współczesnej. </w:t>
      </w: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Nie tylko tworzył sztukę, ale także pisał o niej</w:t>
      </w:r>
    </w:p>
    <w:p w14:paraId="1649807A" w14:textId="77777777" w:rsidR="005E0B4D" w:rsidRPr="005E0B4D" w:rsidRDefault="005E0B4D" w:rsidP="005E0B4D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Uważany za jednego z najwybitniejszych współczesnych pisarzy ikon</w:t>
      </w:r>
    </w:p>
    <w:p w14:paraId="1CD282C4" w14:textId="77777777" w:rsidR="005E0B4D" w:rsidRPr="005E0B4D" w:rsidRDefault="005E0B4D" w:rsidP="005E0B4D">
      <w:pPr>
        <w:pStyle w:val="Akapitzlist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E0B4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Wykonał wyposażenie i polichromie licznych świątyń rzymskokatolickich, grekokatolickich i prawosławnych </w:t>
      </w:r>
    </w:p>
    <w:p w14:paraId="52EF66C1" w14:textId="77777777" w:rsidR="005E0B4D" w:rsidRPr="005E0B4D" w:rsidRDefault="005E0B4D" w:rsidP="005E0B4D">
      <w:pPr>
        <w:pStyle w:val="NormalnyWeb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5E0B4D">
        <w:rPr>
          <w:color w:val="000000" w:themeColor="text1"/>
          <w:sz w:val="28"/>
          <w:szCs w:val="28"/>
        </w:rPr>
        <w:t>Był też pedagogiem; najpierw pracował jako asystent Kantora w Wyższej Szkole Sztuk Plastycznych w Krakowie, potem w Łodzi. W 1962 r. powrócił do Krakowa, gdzie kierował pracownią malarstwa.                     W 1976 uzyskał tytuł profesora. Prace na uczelni kontynuował do 1993 r</w:t>
      </w:r>
    </w:p>
    <w:p w14:paraId="4545D3E1" w14:textId="77777777" w:rsidR="002A0E82" w:rsidRDefault="002A0E82" w:rsidP="005E0B4D">
      <w:pPr>
        <w:spacing w:after="0" w:line="276" w:lineRule="auto"/>
        <w:jc w:val="both"/>
        <w:rPr>
          <w:color w:val="000000" w:themeColor="text1"/>
        </w:rPr>
      </w:pPr>
    </w:p>
    <w:p w14:paraId="22DE2972" w14:textId="77777777" w:rsidR="005E0B4D" w:rsidRDefault="005E0B4D" w:rsidP="005E0B4D">
      <w:pPr>
        <w:spacing w:after="0" w:line="276" w:lineRule="auto"/>
        <w:jc w:val="both"/>
        <w:rPr>
          <w:color w:val="000000" w:themeColor="text1"/>
        </w:rPr>
      </w:pPr>
    </w:p>
    <w:p w14:paraId="3FE8B190" w14:textId="77777777" w:rsidR="005E0B4D" w:rsidRDefault="005E0B4D" w:rsidP="005E0B4D">
      <w:pPr>
        <w:spacing w:after="0" w:line="276" w:lineRule="auto"/>
        <w:jc w:val="both"/>
        <w:rPr>
          <w:color w:val="000000" w:themeColor="text1"/>
        </w:rPr>
      </w:pPr>
    </w:p>
    <w:p w14:paraId="5CF0AF29" w14:textId="77777777" w:rsidR="005E0B4D" w:rsidRDefault="005E0B4D" w:rsidP="005E0B4D">
      <w:pPr>
        <w:spacing w:after="0" w:line="276" w:lineRule="auto"/>
        <w:jc w:val="both"/>
        <w:rPr>
          <w:color w:val="000000" w:themeColor="text1"/>
        </w:rPr>
      </w:pPr>
    </w:p>
    <w:p w14:paraId="187CAD89" w14:textId="77777777" w:rsidR="005E0B4D" w:rsidRDefault="005E0B4D" w:rsidP="005E0B4D">
      <w:pPr>
        <w:spacing w:after="0" w:line="276" w:lineRule="auto"/>
        <w:jc w:val="both"/>
        <w:rPr>
          <w:color w:val="000000" w:themeColor="text1"/>
        </w:rPr>
      </w:pPr>
    </w:p>
    <w:p w14:paraId="021A1AFE" w14:textId="77777777" w:rsidR="005E0B4D" w:rsidRDefault="005E0B4D" w:rsidP="005E0B4D">
      <w:pPr>
        <w:spacing w:after="0" w:line="276" w:lineRule="auto"/>
        <w:jc w:val="both"/>
        <w:rPr>
          <w:color w:val="000000" w:themeColor="text1"/>
        </w:rPr>
      </w:pPr>
    </w:p>
    <w:p w14:paraId="3E8A3AEB" w14:textId="77777777" w:rsidR="00FB34D4" w:rsidRDefault="00FB34D4" w:rsidP="00FB34D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B34D4">
        <w:rPr>
          <w:rFonts w:ascii="Times New Roman" w:hAnsi="Times New Roman" w:cs="Times New Roman"/>
          <w:b/>
          <w:i/>
          <w:sz w:val="32"/>
          <w:szCs w:val="32"/>
        </w:rPr>
        <w:lastRenderedPageBreak/>
        <w:t>WOJCIECH KORFANTY</w:t>
      </w:r>
    </w:p>
    <w:p w14:paraId="58032F80" w14:textId="77777777" w:rsidR="00FB34D4" w:rsidRPr="00FB34D4" w:rsidRDefault="00FB34D4" w:rsidP="00FB34D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0D422216" w14:textId="77777777" w:rsidR="005E0B4D" w:rsidRDefault="005E0B4D" w:rsidP="005E0B4D">
      <w:pPr>
        <w:spacing w:after="0" w:line="276" w:lineRule="auto"/>
        <w:jc w:val="both"/>
        <w:rPr>
          <w:color w:val="000000" w:themeColor="text1"/>
        </w:rPr>
      </w:pPr>
    </w:p>
    <w:p w14:paraId="3D225EA3" w14:textId="77777777" w:rsidR="005E0B4D" w:rsidRDefault="005E0B4D" w:rsidP="005E0B4D">
      <w:pPr>
        <w:spacing w:after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45CB1CDE" wp14:editId="1C1F3BF4">
            <wp:extent cx="1504950" cy="22179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74" cy="2227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957957" w14:textId="77777777" w:rsidR="00FB34D4" w:rsidRDefault="00FB34D4" w:rsidP="005E0B4D">
      <w:pPr>
        <w:spacing w:after="0" w:line="276" w:lineRule="auto"/>
        <w:jc w:val="both"/>
        <w:rPr>
          <w:color w:val="000000" w:themeColor="text1"/>
        </w:rPr>
      </w:pPr>
    </w:p>
    <w:p w14:paraId="035CEE8D" w14:textId="77777777" w:rsidR="005E0B4D" w:rsidRPr="00FB34D4" w:rsidRDefault="005E0B4D" w:rsidP="00FB34D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34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Urodził 20 kwietnia 1873 r. w osadzie Sadzawka (obecnie Siemianowice Śląskie)</w:t>
      </w:r>
    </w:p>
    <w:p w14:paraId="1F3858F0" w14:textId="77777777" w:rsidR="005E0B4D" w:rsidRPr="00FB34D4" w:rsidRDefault="005E0B4D" w:rsidP="00FB34D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Zmarł 17 sierpnia 1939 r. w Warszawie</w:t>
      </w:r>
    </w:p>
    <w:p w14:paraId="4FB8AE20" w14:textId="77777777" w:rsidR="005E0B4D" w:rsidRPr="00FB34D4" w:rsidRDefault="005E0B4D" w:rsidP="00FB34D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Wybitny  polityk, myśliciel społeczny i publicysta na stałe związany </w:t>
      </w:r>
      <w:r w:rsid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</w:t>
      </w:r>
      <w:r w:rsidRP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z chrześcijańską demokracją </w:t>
      </w:r>
    </w:p>
    <w:p w14:paraId="7AFCF1A4" w14:textId="77777777" w:rsidR="005E0B4D" w:rsidRPr="00FB34D4" w:rsidRDefault="005E0B4D" w:rsidP="00FB34D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 czasach II Rzeczypospolitej był członkiem Naczelnej Rady Ludowej, kierującej zwycięskim Powstaniem Wielkopolskim, a następnie dyktatorem III Powstania Śląskiego</w:t>
      </w:r>
    </w:p>
    <w:p w14:paraId="54CF0F9F" w14:textId="77777777" w:rsidR="005E0B4D" w:rsidRPr="00FB34D4" w:rsidRDefault="005E0B4D" w:rsidP="00FB34D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Przyczynił się w stopniu decydującym do ukształtowania granic II Rzeczypospolitej. Dzięki jego umiejętnościom, talentom politycznym                                                i organizacyjnym 20 czerwca 1922 r. powrócił do Polski bogaty w surowce i uprzemysłowiony teren Górnego Śląska</w:t>
      </w:r>
    </w:p>
    <w:p w14:paraId="26972818" w14:textId="77777777" w:rsidR="005E0B4D" w:rsidRPr="00FB34D4" w:rsidRDefault="005E0B4D" w:rsidP="00FB34D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 drugiej połowie 1923 r. pełnił funkcję wicepremiera w rządzie Wincentego Witosa, zaś w okresie sanacji był w opozycji, co przyczyniło się do przymusowej emigracji i pobytu w więzieniu. </w:t>
      </w:r>
    </w:p>
    <w:p w14:paraId="0FE9F8B0" w14:textId="77777777" w:rsidR="005E0B4D" w:rsidRPr="00FB34D4" w:rsidRDefault="005E0B4D" w:rsidP="00FB34D4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W kwietniu 1939 r. po wypowiedzeniu przez III Rzeszę układu o nieagresji i niestosowaniu przemocy, powrócił do Polski, gdzie został aresztowany </w:t>
      </w:r>
      <w:r w:rsid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FB34D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 osadzony na Pawiaku. Pomimo protestów opinii publicznej spędził tam prawie 3 miesiące. Zwolniono go 20 lipca z powodu ciężkiej choroby. </w:t>
      </w:r>
    </w:p>
    <w:p w14:paraId="1DF634DB" w14:textId="77777777" w:rsidR="005E0B4D" w:rsidRDefault="005E0B4D" w:rsidP="00FB34D4">
      <w:pPr>
        <w:spacing w:after="0" w:line="276" w:lineRule="auto"/>
        <w:jc w:val="both"/>
        <w:rPr>
          <w:color w:val="000000" w:themeColor="text1"/>
        </w:rPr>
      </w:pPr>
    </w:p>
    <w:p w14:paraId="095682E3" w14:textId="77777777" w:rsidR="00FB34D4" w:rsidRDefault="00FB34D4" w:rsidP="00FB34D4">
      <w:pPr>
        <w:spacing w:after="0" w:line="276" w:lineRule="auto"/>
        <w:jc w:val="both"/>
        <w:rPr>
          <w:color w:val="000000" w:themeColor="text1"/>
        </w:rPr>
      </w:pPr>
    </w:p>
    <w:p w14:paraId="56E80353" w14:textId="77777777" w:rsidR="00FB34D4" w:rsidRDefault="00FB34D4" w:rsidP="00FB34D4">
      <w:pPr>
        <w:spacing w:after="0" w:line="276" w:lineRule="auto"/>
        <w:jc w:val="both"/>
        <w:rPr>
          <w:color w:val="000000" w:themeColor="text1"/>
        </w:rPr>
      </w:pPr>
    </w:p>
    <w:p w14:paraId="1DD45E39" w14:textId="77777777" w:rsidR="00FB34D4" w:rsidRDefault="00FB34D4" w:rsidP="00FB34D4">
      <w:pPr>
        <w:spacing w:after="0" w:line="276" w:lineRule="auto"/>
        <w:jc w:val="both"/>
        <w:rPr>
          <w:color w:val="000000" w:themeColor="text1"/>
        </w:rPr>
      </w:pPr>
    </w:p>
    <w:p w14:paraId="772F66BA" w14:textId="77777777" w:rsidR="00DE59CA" w:rsidRPr="00DE59CA" w:rsidRDefault="00DE59CA" w:rsidP="00DE59C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E59CA">
        <w:rPr>
          <w:rFonts w:ascii="Times New Roman" w:hAnsi="Times New Roman" w:cs="Times New Roman"/>
          <w:b/>
          <w:i/>
          <w:sz w:val="32"/>
          <w:szCs w:val="32"/>
        </w:rPr>
        <w:lastRenderedPageBreak/>
        <w:t>PAWEŁ  EDMUND STRZELECKI</w:t>
      </w:r>
    </w:p>
    <w:p w14:paraId="7084EC59" w14:textId="77777777" w:rsidR="00FB34D4" w:rsidRDefault="00FB34D4" w:rsidP="00FB34D4">
      <w:pPr>
        <w:spacing w:after="0" w:line="276" w:lineRule="auto"/>
        <w:jc w:val="both"/>
        <w:rPr>
          <w:color w:val="000000" w:themeColor="text1"/>
        </w:rPr>
      </w:pPr>
    </w:p>
    <w:p w14:paraId="366BF90F" w14:textId="77777777" w:rsidR="00FB34D4" w:rsidRDefault="00FB34D4" w:rsidP="00FB34D4">
      <w:pPr>
        <w:spacing w:after="0" w:line="276" w:lineRule="auto"/>
        <w:jc w:val="both"/>
        <w:rPr>
          <w:color w:val="000000" w:themeColor="text1"/>
        </w:rPr>
      </w:pPr>
    </w:p>
    <w:p w14:paraId="673E8F7C" w14:textId="77777777" w:rsidR="00DE59CA" w:rsidRDefault="00DE59CA" w:rsidP="00DE59CA">
      <w:pPr>
        <w:spacing w:after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754BC82B" wp14:editId="774B133A">
            <wp:extent cx="1652313" cy="2285414"/>
            <wp:effectExtent l="0" t="0" r="508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68" cy="2308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B853B" w14:textId="77777777" w:rsidR="00DE59CA" w:rsidRPr="00DE59CA" w:rsidRDefault="00DE59CA" w:rsidP="00DE59CA">
      <w:pPr>
        <w:spacing w:after="0" w:line="276" w:lineRule="auto"/>
        <w:jc w:val="both"/>
        <w:rPr>
          <w:color w:val="000000" w:themeColor="text1"/>
        </w:rPr>
      </w:pPr>
    </w:p>
    <w:p w14:paraId="2D52D64B" w14:textId="77777777" w:rsidR="00FB34D4" w:rsidRPr="00DE59CA" w:rsidRDefault="00FB34D4" w:rsidP="00DE59CA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Urodził się 20 lipca 1797 w Głuszynie</w:t>
      </w:r>
    </w:p>
    <w:p w14:paraId="5DF3B504" w14:textId="77777777" w:rsidR="00FB34D4" w:rsidRPr="00DE59CA" w:rsidRDefault="00FB34D4" w:rsidP="00DE59CA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Zmarł 6 października 1873  w Londynie</w:t>
      </w:r>
    </w:p>
    <w:p w14:paraId="69743603" w14:textId="77777777" w:rsidR="00FB34D4" w:rsidRPr="00DE59CA" w:rsidRDefault="00FB34D4" w:rsidP="00DE59CA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Był wybitnym badaczem, podróżnikiem, odkrywcą                              </w:t>
      </w:r>
    </w:p>
    <w:p w14:paraId="2A490FF2" w14:textId="77777777" w:rsidR="00FB34D4" w:rsidRPr="00602B0D" w:rsidRDefault="00FB34D4" w:rsidP="00DE59CA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02B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i filantropem</w:t>
      </w:r>
    </w:p>
    <w:p w14:paraId="4FF57E3F" w14:textId="77777777" w:rsidR="00FB34D4" w:rsidRPr="00DE59CA" w:rsidRDefault="00FB34D4" w:rsidP="00DE59CA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Jako pierwszy Polak okrążył samodzielnie kulę ziemską  </w:t>
      </w:r>
    </w:p>
    <w:p w14:paraId="17F90DBB" w14:textId="77777777" w:rsidR="00FB34D4" w:rsidRPr="00DE59CA" w:rsidRDefault="00FB34D4" w:rsidP="00DE59CA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Badał tereny Ameryki Północnej i Południowej oraz Australii, Nowej Zelandii i Tasmanii. Dokonał tam wielu odkryć</w:t>
      </w:r>
    </w:p>
    <w:p w14:paraId="4890866A" w14:textId="77777777" w:rsidR="00FB34D4" w:rsidRPr="00DE59CA" w:rsidRDefault="00FB34D4" w:rsidP="00DE59CA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Najwyższy szczyt kontynentu australijskiego nazwał Górą Kościuszki (Mount Kościuszko), na cześć przywódcy insurekcji z 1794 r.</w:t>
      </w:r>
    </w:p>
    <w:p w14:paraId="6B817549" w14:textId="77777777" w:rsidR="00FB34D4" w:rsidRPr="00DE59CA" w:rsidRDefault="00FB34D4" w:rsidP="00DE59CA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Odkrył i nazwał także najżyźniejszy rejon</w:t>
      </w:r>
      <w:r w:rsid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rolniczy Australii – </w:t>
      </w:r>
      <w:proofErr w:type="spellStart"/>
      <w:r w:rsid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Gippsland</w:t>
      </w:r>
      <w:proofErr w:type="spellEnd"/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07D571F" w14:textId="77777777" w:rsidR="00FB34D4" w:rsidRPr="00DE59CA" w:rsidRDefault="00FB34D4" w:rsidP="00DE59CA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 powrocie do Europy zamieszkał w Zjednoczonym Królestwie, gdzie został członkiem pr</w:t>
      </w:r>
      <w:r w:rsid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estiżowych towarzystw naukowych</w:t>
      </w: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438425CA" w14:textId="77777777" w:rsidR="00FB34D4" w:rsidRPr="00DE59CA" w:rsidRDefault="00FB34D4" w:rsidP="00DE59CA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59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Angażował się także    w działania dobroczynne, m.in. działając na rzecz dożywiania dzieci w okresie Wielkiego Głodu w Irlandii.</w:t>
      </w:r>
    </w:p>
    <w:p w14:paraId="3FAA94F1" w14:textId="77777777" w:rsidR="00FB34D4" w:rsidRDefault="00FB34D4" w:rsidP="00DE59CA">
      <w:pPr>
        <w:spacing w:before="24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E20C43C" w14:textId="77777777" w:rsidR="00FB34D4" w:rsidRDefault="00DE59CA" w:rsidP="00DE59CA">
      <w:pPr>
        <w:spacing w:after="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                            </w:t>
      </w:r>
    </w:p>
    <w:p w14:paraId="1A14EDBE" w14:textId="77777777" w:rsidR="003C5A5B" w:rsidRDefault="003C5A5B" w:rsidP="00DE59CA">
      <w:pPr>
        <w:spacing w:after="0" w:line="276" w:lineRule="auto"/>
        <w:jc w:val="both"/>
        <w:rPr>
          <w:color w:val="000000" w:themeColor="text1"/>
        </w:rPr>
      </w:pPr>
    </w:p>
    <w:p w14:paraId="2FF1517D" w14:textId="77777777" w:rsidR="003C5A5B" w:rsidRDefault="003C5A5B" w:rsidP="00DE59CA">
      <w:pPr>
        <w:spacing w:after="0" w:line="276" w:lineRule="auto"/>
        <w:jc w:val="both"/>
        <w:rPr>
          <w:color w:val="000000" w:themeColor="text1"/>
        </w:rPr>
      </w:pPr>
    </w:p>
    <w:p w14:paraId="57CFFC7B" w14:textId="77777777" w:rsidR="003C5A5B" w:rsidRDefault="003C5A5B" w:rsidP="00DE59CA">
      <w:pPr>
        <w:spacing w:after="0" w:line="276" w:lineRule="auto"/>
        <w:jc w:val="both"/>
        <w:rPr>
          <w:color w:val="000000" w:themeColor="text1"/>
        </w:rPr>
      </w:pPr>
    </w:p>
    <w:p w14:paraId="6115CCE1" w14:textId="77777777" w:rsidR="003C5A5B" w:rsidRDefault="003C5A5B" w:rsidP="00DE59CA">
      <w:pPr>
        <w:spacing w:after="0" w:line="276" w:lineRule="auto"/>
        <w:jc w:val="both"/>
        <w:rPr>
          <w:color w:val="000000" w:themeColor="text1"/>
        </w:rPr>
      </w:pPr>
    </w:p>
    <w:p w14:paraId="1C61B78C" w14:textId="77777777" w:rsidR="003C5A5B" w:rsidRDefault="003C5A5B" w:rsidP="00DE59CA">
      <w:pPr>
        <w:spacing w:after="0" w:line="276" w:lineRule="auto"/>
        <w:jc w:val="both"/>
        <w:rPr>
          <w:color w:val="000000" w:themeColor="text1"/>
        </w:rPr>
      </w:pPr>
    </w:p>
    <w:p w14:paraId="6BCB273C" w14:textId="77777777" w:rsidR="003C5A5B" w:rsidRDefault="003C5A5B" w:rsidP="00DE59CA">
      <w:pPr>
        <w:spacing w:after="0" w:line="276" w:lineRule="auto"/>
        <w:jc w:val="both"/>
        <w:rPr>
          <w:color w:val="000000" w:themeColor="text1"/>
        </w:rPr>
      </w:pPr>
    </w:p>
    <w:p w14:paraId="6BAD1D88" w14:textId="77777777" w:rsidR="005F2896" w:rsidRDefault="005F2896" w:rsidP="00DE59CA">
      <w:pPr>
        <w:spacing w:after="0" w:line="276" w:lineRule="auto"/>
        <w:jc w:val="both"/>
        <w:rPr>
          <w:color w:val="000000" w:themeColor="text1"/>
        </w:rPr>
      </w:pPr>
    </w:p>
    <w:p w14:paraId="6B52EA9B" w14:textId="77777777" w:rsidR="005F2896" w:rsidRDefault="005F2896" w:rsidP="00DE59CA">
      <w:pPr>
        <w:spacing w:after="0" w:line="276" w:lineRule="auto"/>
        <w:jc w:val="both"/>
        <w:rPr>
          <w:color w:val="000000" w:themeColor="text1"/>
        </w:rPr>
      </w:pPr>
    </w:p>
    <w:p w14:paraId="66FF346B" w14:textId="77777777" w:rsidR="00814C3C" w:rsidRPr="00814C3C" w:rsidRDefault="00814C3C" w:rsidP="00814C3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14C3C">
        <w:rPr>
          <w:rFonts w:ascii="Times New Roman" w:hAnsi="Times New Roman" w:cs="Times New Roman"/>
          <w:b/>
          <w:i/>
          <w:sz w:val="32"/>
          <w:szCs w:val="32"/>
        </w:rPr>
        <w:lastRenderedPageBreak/>
        <w:t>MAURYCY MOCHNACKI</w:t>
      </w:r>
    </w:p>
    <w:p w14:paraId="678ACD4D" w14:textId="77777777" w:rsidR="003C5A5B" w:rsidRDefault="003C5A5B" w:rsidP="00DE59CA">
      <w:pPr>
        <w:spacing w:after="0" w:line="276" w:lineRule="auto"/>
        <w:jc w:val="both"/>
        <w:rPr>
          <w:color w:val="000000" w:themeColor="text1"/>
        </w:rPr>
      </w:pPr>
    </w:p>
    <w:p w14:paraId="52F2FA68" w14:textId="77777777" w:rsidR="003C5A5B" w:rsidRDefault="003C5A5B" w:rsidP="00DE59CA">
      <w:pPr>
        <w:spacing w:after="0" w:line="276" w:lineRule="auto"/>
        <w:jc w:val="both"/>
        <w:rPr>
          <w:color w:val="000000" w:themeColor="text1"/>
        </w:rPr>
      </w:pPr>
    </w:p>
    <w:p w14:paraId="4E7D5626" w14:textId="77777777" w:rsidR="003C5A5B" w:rsidRDefault="00814C3C" w:rsidP="00DE59CA">
      <w:pPr>
        <w:spacing w:after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162D90C8" wp14:editId="6D18141B">
            <wp:extent cx="1695450" cy="2128696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08" cy="2153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EDF00" w14:textId="77777777" w:rsidR="00814C3C" w:rsidRDefault="00814C3C" w:rsidP="00DE59CA">
      <w:pPr>
        <w:spacing w:after="0" w:line="276" w:lineRule="auto"/>
        <w:jc w:val="both"/>
        <w:rPr>
          <w:color w:val="000000" w:themeColor="text1"/>
        </w:rPr>
      </w:pPr>
    </w:p>
    <w:p w14:paraId="079DCBC2" w14:textId="77777777" w:rsidR="003C5A5B" w:rsidRDefault="003C5A5B" w:rsidP="00DE59CA">
      <w:pPr>
        <w:spacing w:after="0" w:line="276" w:lineRule="auto"/>
        <w:jc w:val="both"/>
        <w:rPr>
          <w:color w:val="000000" w:themeColor="text1"/>
        </w:rPr>
      </w:pPr>
    </w:p>
    <w:p w14:paraId="4B9E9343" w14:textId="77777777" w:rsidR="003C5A5B" w:rsidRPr="00CE5694" w:rsidRDefault="003C5A5B" w:rsidP="00CE569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Urodził się 13 września 1803  w </w:t>
      </w:r>
      <w:proofErr w:type="spellStart"/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Bojańcu</w:t>
      </w:r>
      <w:proofErr w:type="spellEnd"/>
    </w:p>
    <w:p w14:paraId="1D845D9D" w14:textId="77777777" w:rsidR="003C5A5B" w:rsidRPr="00CE5694" w:rsidRDefault="003C5A5B" w:rsidP="00CE569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Zmarł 20 grudnia 1834 w  </w:t>
      </w:r>
      <w:proofErr w:type="spellStart"/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Auxerre</w:t>
      </w:r>
      <w:proofErr w:type="spellEnd"/>
    </w:p>
    <w:p w14:paraId="7A081591" w14:textId="77777777" w:rsidR="003C5A5B" w:rsidRPr="00CE5694" w:rsidRDefault="003C5A5B" w:rsidP="00CE569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Konspirator, dziennikarz, krytyk literacki, pianista</w:t>
      </w:r>
    </w:p>
    <w:p w14:paraId="23304B19" w14:textId="77777777" w:rsidR="003C5A5B" w:rsidRPr="00CE5694" w:rsidRDefault="003C5A5B" w:rsidP="00CE569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Żołnierz Powstania Listopadowego, odznaczonego Virtuti Militari</w:t>
      </w:r>
    </w:p>
    <w:p w14:paraId="0EBDB575" w14:textId="77777777" w:rsidR="003C5A5B" w:rsidRPr="00CE5694" w:rsidRDefault="003C5A5B" w:rsidP="00CE5694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 upadku powstania został zmuszony do emigracji: carat skazał go zaocznie na śmierć przez powieszenie</w:t>
      </w:r>
    </w:p>
    <w:p w14:paraId="1EE705E6" w14:textId="77777777" w:rsidR="003C5A5B" w:rsidRPr="005F2896" w:rsidRDefault="003C5A5B" w:rsidP="00CE5694">
      <w:pPr>
        <w:pStyle w:val="Akapitzlist"/>
        <w:numPr>
          <w:ilvl w:val="0"/>
          <w:numId w:val="8"/>
        </w:numPr>
        <w:spacing w:after="0" w:line="276" w:lineRule="auto"/>
        <w:jc w:val="both"/>
        <w:rPr>
          <w:color w:val="000000" w:themeColor="text1"/>
        </w:rPr>
      </w:pPr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Na nagrobku Maurycego Mochnackiego w </w:t>
      </w:r>
      <w:proofErr w:type="spellStart"/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Auxerre</w:t>
      </w:r>
      <w:proofErr w:type="spellEnd"/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widnieje napis „</w:t>
      </w:r>
      <w:proofErr w:type="spellStart"/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Civis</w:t>
      </w:r>
      <w:proofErr w:type="spellEnd"/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Polonus. Hostem </w:t>
      </w:r>
      <w:proofErr w:type="spellStart"/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Moscoviensem</w:t>
      </w:r>
      <w:proofErr w:type="spellEnd"/>
      <w:r w:rsidRPr="00CE56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 – „Obywatel polski, wróg Moskwy</w:t>
      </w:r>
    </w:p>
    <w:p w14:paraId="1FDA0B78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0AF6B5F1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35AE8CA2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0455F188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701F973D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06F9FF24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3FBDC4D8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6E357838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1451EFD0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2669AE98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3F5BC141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3E11B1C1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47DD1C78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0899FBE4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7F1D0E91" w14:textId="77777777" w:rsidR="007F686F" w:rsidRDefault="007F686F" w:rsidP="005F2896">
      <w:pPr>
        <w:spacing w:after="0" w:line="276" w:lineRule="auto"/>
        <w:jc w:val="both"/>
        <w:rPr>
          <w:color w:val="000000" w:themeColor="text1"/>
        </w:rPr>
      </w:pPr>
    </w:p>
    <w:p w14:paraId="16611A92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2645041E" w14:textId="77777777" w:rsidR="005F2896" w:rsidRDefault="005F2896" w:rsidP="005F2896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14:paraId="40BBCBC4" w14:textId="77777777" w:rsidR="005F2896" w:rsidRPr="005F2896" w:rsidRDefault="005F2896" w:rsidP="005F2896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F2896">
        <w:rPr>
          <w:rFonts w:ascii="Times New Roman" w:hAnsi="Times New Roman" w:cs="Times New Roman"/>
          <w:b/>
          <w:i/>
          <w:sz w:val="32"/>
          <w:szCs w:val="32"/>
        </w:rPr>
        <w:lastRenderedPageBreak/>
        <w:t>MIKOŁAJ  KOPERNIK</w:t>
      </w:r>
    </w:p>
    <w:p w14:paraId="7F84E202" w14:textId="77777777" w:rsidR="005F2896" w:rsidRPr="005F2896" w:rsidRDefault="005F2896" w:rsidP="005F2896">
      <w:pPr>
        <w:spacing w:after="0" w:line="276" w:lineRule="auto"/>
        <w:jc w:val="both"/>
        <w:rPr>
          <w:color w:val="000000" w:themeColor="text1"/>
          <w:sz w:val="32"/>
          <w:szCs w:val="32"/>
        </w:rPr>
      </w:pPr>
    </w:p>
    <w:p w14:paraId="27DF75B1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42B2D0A8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4FC84CA3" wp14:editId="5230FABB">
            <wp:extent cx="2141849" cy="2095403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80" cy="210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B9033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2DD7E632" w14:textId="77777777" w:rsidR="005F2896" w:rsidRDefault="005F2896" w:rsidP="005F2896">
      <w:pPr>
        <w:spacing w:after="0" w:line="276" w:lineRule="auto"/>
        <w:jc w:val="both"/>
        <w:rPr>
          <w:color w:val="000000" w:themeColor="text1"/>
        </w:rPr>
      </w:pPr>
    </w:p>
    <w:p w14:paraId="4EA6D4B2" w14:textId="77777777" w:rsidR="005F2896" w:rsidRPr="005F2896" w:rsidRDefault="005F2896" w:rsidP="005F2896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Urodził się 19 lutego 1473 w Toruniu</w:t>
      </w:r>
    </w:p>
    <w:p w14:paraId="713A83E8" w14:textId="77777777" w:rsidR="005F2896" w:rsidRPr="005F2896" w:rsidRDefault="005F2896" w:rsidP="005F2896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Zmarł 21 maja 1543 we Fromborku</w:t>
      </w:r>
    </w:p>
    <w:p w14:paraId="6CE353EA" w14:textId="77777777" w:rsidR="005F2896" w:rsidRPr="005F2896" w:rsidRDefault="005F2896" w:rsidP="005F2896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Człowiek renesansu – prawnik, urzędnik, dyplomata, lekarz, duchowny, doktor prawa kanonicznego, zajmował się również astronomią i astrologią, matematyką, ekonomią, strategią wojskową, kartografią  i filologią</w:t>
      </w:r>
    </w:p>
    <w:p w14:paraId="681722EE" w14:textId="77777777" w:rsidR="005F2896" w:rsidRPr="005F2896" w:rsidRDefault="005F2896" w:rsidP="005F2896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Studiował w Akademii Krakowskiej (nauki matematyczno-przyrodnicze), następnie w Bolonii (prawo kanoniczne) i Padwie (medycyna)</w:t>
      </w:r>
    </w:p>
    <w:p w14:paraId="5AA3E617" w14:textId="77777777" w:rsidR="005F2896" w:rsidRPr="005F2896" w:rsidRDefault="005F2896" w:rsidP="005F2896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Po powrocie do Polski w 1503 r. następne 40 lat spędził przeważnie na Warmii; w Lidzbarku Warmińskim, jako sekretarz i medyk biskupa Watzenrodego, a po jego śmierci – jako kanonik przy katedrze we Fromborku</w:t>
      </w:r>
    </w:p>
    <w:p w14:paraId="5CBEF431" w14:textId="77777777" w:rsidR="005F2896" w:rsidRPr="005F2896" w:rsidRDefault="005F2896" w:rsidP="005F2896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Jako kanonik pełnił funkcje administratora dóbr kapituły, komisarza Warmii, generalnego adminis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tratora diecezji warmińskiej</w:t>
      </w:r>
    </w:p>
    <w:p w14:paraId="24AAF4F6" w14:textId="77777777" w:rsidR="005F2896" w:rsidRDefault="005F2896" w:rsidP="005F2896">
      <w:pPr>
        <w:pStyle w:val="Akapitzlist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Mikołaj Kopernik najbardziej jest znany jako astronom – twórca heliocentrycznego modelu Układu Słonecznego. Główne jego dzieło „De </w:t>
      </w:r>
      <w:proofErr w:type="spellStart"/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revolutionibus</w:t>
      </w:r>
      <w:proofErr w:type="spellEnd"/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orbium</w:t>
      </w:r>
      <w:proofErr w:type="spellEnd"/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coelestium</w:t>
      </w:r>
      <w:proofErr w:type="spellEnd"/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” („O obrotach sfer niebieskich”) </w:t>
      </w:r>
    </w:p>
    <w:p w14:paraId="4D845031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680544EF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D327C90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4E15DD5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4D96CB9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342CE5D3" w14:textId="77777777" w:rsidR="005F2896" w:rsidRPr="005F2896" w:rsidRDefault="005F2896" w:rsidP="005F2896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F2896">
        <w:rPr>
          <w:rFonts w:ascii="Times New Roman" w:hAnsi="Times New Roman" w:cs="Times New Roman"/>
          <w:b/>
          <w:i/>
          <w:sz w:val="32"/>
          <w:szCs w:val="32"/>
        </w:rPr>
        <w:lastRenderedPageBreak/>
        <w:t>JAN  MATEJKO</w:t>
      </w:r>
    </w:p>
    <w:p w14:paraId="3979A9B8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0B70B810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pl-PL"/>
        </w:rPr>
        <w:drawing>
          <wp:inline distT="0" distB="0" distL="0" distR="0" wp14:anchorId="3C0FB8E4" wp14:editId="4234DE51">
            <wp:extent cx="2045570" cy="2926715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16" cy="2935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51E479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6B6EBAC" w14:textId="77777777" w:rsidR="005F2896" w:rsidRPr="005F2896" w:rsidRDefault="005F2896" w:rsidP="005F2896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Urodził się 24 czerwca 1838 w Krakowie</w:t>
      </w:r>
    </w:p>
    <w:p w14:paraId="527BE6BF" w14:textId="77777777" w:rsidR="005F2896" w:rsidRPr="005F2896" w:rsidRDefault="005F2896" w:rsidP="005F2896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Zmarł 1 listopada 1893  </w:t>
      </w:r>
    </w:p>
    <w:p w14:paraId="76500F3D" w14:textId="77777777" w:rsidR="005F2896" w:rsidRPr="005F2896" w:rsidRDefault="005F2896" w:rsidP="005F2896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Ukończył Szkołę Sztuk Pięknych w Krakowie, następnie kształcił się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w Monachium i Wiedniu</w:t>
      </w:r>
    </w:p>
    <w:p w14:paraId="78659FE7" w14:textId="77777777" w:rsidR="005F2896" w:rsidRPr="005F2896" w:rsidRDefault="005F2896" w:rsidP="005F2896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Już młodzieńcze dzieła artysty zyskały międzynarodowe uznanie, okrzyknięto go jednym z najwybitniejszych twórców malarstwa historycznego w Europie. Namalował ponad 300 obrazów 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DB44DC9" w14:textId="77777777" w:rsidR="005F2896" w:rsidRPr="005F2896" w:rsidRDefault="005F2896" w:rsidP="005F2896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Jednym z ostatnich jego dzieł był „Po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czet królów i książąt polskich”</w:t>
      </w: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Swoje obrazy Jan Matejko wielokrotnie prezentował na wystawach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</w:t>
      </w: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w najważniejszych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europejskich ośrodkach kultury</w:t>
      </w:r>
    </w:p>
    <w:p w14:paraId="39191560" w14:textId="77777777" w:rsidR="005F2896" w:rsidRPr="005F2896" w:rsidRDefault="005F2896" w:rsidP="005F2896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Zdobył liczne prestiżowe nagrody i odznaczenia, został honorowym członki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em wielu akademii artystycznych</w:t>
      </w: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255D95F" w14:textId="77777777" w:rsidR="005F2896" w:rsidRPr="005F2896" w:rsidRDefault="005F2896" w:rsidP="005F2896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Angażował się ponadto w prace związane z konserwacją krakowskich zabytków. Jest autorem polichromii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kościoła Mariackiego w Krakowie</w:t>
      </w: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280CEA8" w14:textId="77777777" w:rsidR="005F2896" w:rsidRPr="005F2896" w:rsidRDefault="005F2896" w:rsidP="005F2896">
      <w:pPr>
        <w:pStyle w:val="Akapitzlist"/>
        <w:numPr>
          <w:ilvl w:val="0"/>
          <w:numId w:val="10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F28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 1873 r. mianowano go dyrektorem krakowskiej Szkoły Sztuk Pięknych. Funkcję tę pełnił do końca życia. Uczniami Jana Matejki byli wybitni twórcy Młodej Polski, m.in. Stanisław Wyspiański, Jacek Malczewski i Józef Mehoffer.</w:t>
      </w:r>
    </w:p>
    <w:p w14:paraId="2284BEE7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99C5C6A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E923DB3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2B55EB26" w14:textId="77777777" w:rsidR="005822FC" w:rsidRPr="005822FC" w:rsidRDefault="005822FC" w:rsidP="005822FC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822FC">
        <w:rPr>
          <w:rFonts w:ascii="Times New Roman" w:hAnsi="Times New Roman" w:cs="Times New Roman"/>
          <w:b/>
          <w:i/>
          <w:sz w:val="32"/>
          <w:szCs w:val="32"/>
        </w:rPr>
        <w:lastRenderedPageBreak/>
        <w:t>WISŁAWA  SZYMBORSKA</w:t>
      </w:r>
    </w:p>
    <w:p w14:paraId="1A2AD298" w14:textId="77777777" w:rsid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77DDD720" w14:textId="77777777" w:rsidR="005F2896" w:rsidRPr="005F2896" w:rsidRDefault="005F2896" w:rsidP="005F2896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1492D286" w14:textId="77777777" w:rsidR="005F2896" w:rsidRDefault="005822FC" w:rsidP="005F2896">
      <w:pPr>
        <w:spacing w:after="0" w:line="276" w:lineRule="auto"/>
        <w:jc w:val="both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01419AF4" wp14:editId="4CE227BB">
            <wp:extent cx="1611933" cy="2145665"/>
            <wp:effectExtent l="0" t="0" r="762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68" cy="2156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327BC" w14:textId="77777777" w:rsidR="005822FC" w:rsidRDefault="005822FC" w:rsidP="005F2896">
      <w:pPr>
        <w:spacing w:after="0" w:line="276" w:lineRule="auto"/>
        <w:jc w:val="both"/>
        <w:rPr>
          <w:color w:val="000000" w:themeColor="text1"/>
        </w:rPr>
      </w:pPr>
    </w:p>
    <w:p w14:paraId="113834F6" w14:textId="77777777" w:rsidR="005822FC" w:rsidRDefault="005822FC" w:rsidP="005F2896">
      <w:pPr>
        <w:spacing w:after="0" w:line="276" w:lineRule="auto"/>
        <w:jc w:val="both"/>
        <w:rPr>
          <w:color w:val="000000" w:themeColor="text1"/>
        </w:rPr>
      </w:pPr>
    </w:p>
    <w:p w14:paraId="345476CB" w14:textId="77777777" w:rsidR="005822FC" w:rsidRPr="005822FC" w:rsidRDefault="005822FC" w:rsidP="005822FC">
      <w:pPr>
        <w:pStyle w:val="Akapitzlist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22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Urodziła się 2 lipca 1923</w:t>
      </w:r>
    </w:p>
    <w:p w14:paraId="275E10C8" w14:textId="77777777" w:rsidR="005822FC" w:rsidRPr="005822FC" w:rsidRDefault="005822FC" w:rsidP="005822FC">
      <w:pPr>
        <w:pStyle w:val="Akapitzlist"/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22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Zmarła 1 lutego 2012 roku w Krakowie</w:t>
      </w:r>
    </w:p>
    <w:p w14:paraId="5EB683A0" w14:textId="77777777" w:rsidR="005822FC" w:rsidRPr="005822FC" w:rsidRDefault="005822FC" w:rsidP="005822FC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22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Studiowała polonistykę i socjologię na Uniwersytecie Jagiellońskim</w:t>
      </w:r>
    </w:p>
    <w:p w14:paraId="1AE46918" w14:textId="77777777" w:rsidR="005822FC" w:rsidRPr="005822FC" w:rsidRDefault="005822FC" w:rsidP="005822FC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22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Była redaktorem działu poezji w tygodniku „Życie Literackie” (1953–66) i miesięczniku literackim „Pismo” (1981–83). Pierwsze wiersze opublikowała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 1945 r. w prasie literackiej</w:t>
      </w:r>
    </w:p>
    <w:p w14:paraId="47A07AA3" w14:textId="77777777" w:rsidR="005822FC" w:rsidRPr="005822FC" w:rsidRDefault="005822FC" w:rsidP="005822FC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22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Wydała 12 zbiorów poetyckich, m.in.: „Dlatego żyjemy”, „Pytania zadawane sobie”, „Wołanie do Yeti”, „Sól”, „Sto pociech”, „Wszelki wypadek”, „Wielka liczba”, „Ludzie na moście”, „Koniec i początek”, „Chwila”, a także 4 zbiory felietonów o literaturze „Lektury nadobowiązkowe”, wybór „porad literackich” z okresu pracy w „Życiu Literackim” oraz zbiór zabaw literackich z różnych la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 „Rymowanki dla dużych dzieci”</w:t>
      </w:r>
      <w:r w:rsidRPr="005822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28D8C8A" w14:textId="77777777" w:rsidR="005822FC" w:rsidRPr="005822FC" w:rsidRDefault="005822FC" w:rsidP="005822FC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22F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Otrzymała Nagrodę Nobla w 1996 r. i nagrody: im. J.W. Goethego, im. J.G. Herdera czy polskiego Pen Clubu.</w:t>
      </w:r>
    </w:p>
    <w:p w14:paraId="3B55755B" w14:textId="77777777" w:rsidR="005822FC" w:rsidRPr="004500C0" w:rsidRDefault="005822FC" w:rsidP="005822FC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14:paraId="5883FB33" w14:textId="77777777" w:rsidR="005822FC" w:rsidRPr="005F2896" w:rsidRDefault="005822FC" w:rsidP="005F2896">
      <w:pPr>
        <w:spacing w:after="0" w:line="276" w:lineRule="auto"/>
        <w:jc w:val="both"/>
        <w:rPr>
          <w:color w:val="000000" w:themeColor="text1"/>
        </w:rPr>
      </w:pPr>
    </w:p>
    <w:sectPr w:rsidR="005822FC" w:rsidRPr="005F28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AA7A45"/>
    <w:multiLevelType w:val="hybridMultilevel"/>
    <w:tmpl w:val="D7489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B17EC"/>
    <w:multiLevelType w:val="hybridMultilevel"/>
    <w:tmpl w:val="BB22B2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022280"/>
    <w:multiLevelType w:val="hybridMultilevel"/>
    <w:tmpl w:val="F962CA60"/>
    <w:lvl w:ilvl="0" w:tplc="04150001">
      <w:start w:val="1"/>
      <w:numFmt w:val="bullet"/>
      <w:lvlText w:val=""/>
      <w:lvlJc w:val="left"/>
      <w:pPr>
        <w:ind w:left="6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" w15:restartNumberingAfterBreak="0">
    <w:nsid w:val="40CF149D"/>
    <w:multiLevelType w:val="hybridMultilevel"/>
    <w:tmpl w:val="EBC44C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B582C"/>
    <w:multiLevelType w:val="hybridMultilevel"/>
    <w:tmpl w:val="699E2AD2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58086625"/>
    <w:multiLevelType w:val="hybridMultilevel"/>
    <w:tmpl w:val="AF9C7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85C00"/>
    <w:multiLevelType w:val="hybridMultilevel"/>
    <w:tmpl w:val="FCAAC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423322"/>
    <w:multiLevelType w:val="hybridMultilevel"/>
    <w:tmpl w:val="1138D84A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75F21D88"/>
    <w:multiLevelType w:val="hybridMultilevel"/>
    <w:tmpl w:val="AD728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D51485"/>
    <w:multiLevelType w:val="hybridMultilevel"/>
    <w:tmpl w:val="8E8C2A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4D569F"/>
    <w:multiLevelType w:val="hybridMultilevel"/>
    <w:tmpl w:val="FB52319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608390167">
    <w:abstractNumId w:val="2"/>
  </w:num>
  <w:num w:numId="2" w16cid:durableId="316685925">
    <w:abstractNumId w:val="5"/>
  </w:num>
  <w:num w:numId="3" w16cid:durableId="591166361">
    <w:abstractNumId w:val="4"/>
  </w:num>
  <w:num w:numId="4" w16cid:durableId="313682832">
    <w:abstractNumId w:val="7"/>
  </w:num>
  <w:num w:numId="5" w16cid:durableId="1689133627">
    <w:abstractNumId w:val="1"/>
  </w:num>
  <w:num w:numId="6" w16cid:durableId="23139466">
    <w:abstractNumId w:val="0"/>
  </w:num>
  <w:num w:numId="7" w16cid:durableId="1170219182">
    <w:abstractNumId w:val="9"/>
  </w:num>
  <w:num w:numId="8" w16cid:durableId="374425434">
    <w:abstractNumId w:val="8"/>
  </w:num>
  <w:num w:numId="9" w16cid:durableId="1253397439">
    <w:abstractNumId w:val="10"/>
  </w:num>
  <w:num w:numId="10" w16cid:durableId="735084149">
    <w:abstractNumId w:val="3"/>
  </w:num>
  <w:num w:numId="11" w16cid:durableId="3792853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E82"/>
    <w:rsid w:val="00063643"/>
    <w:rsid w:val="002A0E82"/>
    <w:rsid w:val="003C5A5B"/>
    <w:rsid w:val="00543C5A"/>
    <w:rsid w:val="005822FC"/>
    <w:rsid w:val="005E0B4D"/>
    <w:rsid w:val="005F2896"/>
    <w:rsid w:val="007E6D81"/>
    <w:rsid w:val="007F686F"/>
    <w:rsid w:val="00814C3C"/>
    <w:rsid w:val="00BE2C01"/>
    <w:rsid w:val="00CE5694"/>
    <w:rsid w:val="00DE59CA"/>
    <w:rsid w:val="00FB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5F78"/>
  <w15:chartTrackingRefBased/>
  <w15:docId w15:val="{0DDB4BD0-B450-4E46-ABEB-83C555B96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2A0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E2C0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5E0B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1279</Words>
  <Characters>7678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Acer</cp:lastModifiedBy>
  <cp:revision>4</cp:revision>
  <dcterms:created xsi:type="dcterms:W3CDTF">2025-03-06T07:20:00Z</dcterms:created>
  <dcterms:modified xsi:type="dcterms:W3CDTF">2025-03-09T22:37:00Z</dcterms:modified>
</cp:coreProperties>
</file>